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D0D4" w14:textId="32B1BD44" w:rsidR="00AA5177" w:rsidRPr="00AA5177" w:rsidRDefault="00AA5177" w:rsidP="00AA5177">
      <w:pPr>
        <w:shd w:val="clear" w:color="auto" w:fill="FFFFFF"/>
        <w:spacing w:before="150" w:after="150" w:line="240" w:lineRule="auto"/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</w:pPr>
      <w:r w:rsidRPr="00AA5177">
        <w:rPr>
          <w:rFonts w:ascii="Noto Sans" w:eastAsia="Times New Roman" w:hAnsi="Noto Sans" w:cs="Noto Sans"/>
          <w:b/>
          <w:bCs/>
          <w:color w:val="323946"/>
          <w:kern w:val="0"/>
          <w:sz w:val="23"/>
          <w:szCs w:val="23"/>
          <w:lang w:eastAsia="uk-UA"/>
          <w14:ligatures w14:val="none"/>
        </w:rPr>
        <w:t xml:space="preserve">Основними завданнями </w:t>
      </w:r>
      <w:r>
        <w:rPr>
          <w:rFonts w:ascii="Noto Sans" w:eastAsia="Times New Roman" w:hAnsi="Noto Sans" w:cs="Noto Sans"/>
          <w:b/>
          <w:bCs/>
          <w:color w:val="323946"/>
          <w:kern w:val="0"/>
          <w:sz w:val="23"/>
          <w:szCs w:val="23"/>
          <w:lang w:eastAsia="uk-UA"/>
          <w14:ligatures w14:val="none"/>
        </w:rPr>
        <w:t>Сектору</w:t>
      </w:r>
      <w:r w:rsidRPr="00AA5177">
        <w:rPr>
          <w:rFonts w:ascii="Noto Sans" w:eastAsia="Times New Roman" w:hAnsi="Noto Sans" w:cs="Noto Sans"/>
          <w:b/>
          <w:bCs/>
          <w:color w:val="323946"/>
          <w:kern w:val="0"/>
          <w:sz w:val="23"/>
          <w:szCs w:val="23"/>
          <w:lang w:eastAsia="uk-UA"/>
          <w14:ligatures w14:val="none"/>
        </w:rPr>
        <w:t xml:space="preserve"> з питань запобігання та виявлення корупції Головного управління Держпродспоживслужби в </w:t>
      </w:r>
      <w:r>
        <w:rPr>
          <w:rFonts w:ascii="Noto Sans" w:eastAsia="Times New Roman" w:hAnsi="Noto Sans" w:cs="Noto Sans"/>
          <w:b/>
          <w:bCs/>
          <w:color w:val="323946"/>
          <w:kern w:val="0"/>
          <w:sz w:val="23"/>
          <w:szCs w:val="23"/>
          <w:lang w:eastAsia="uk-UA"/>
          <w14:ligatures w14:val="none"/>
        </w:rPr>
        <w:t>Дніпропетровській області</w:t>
      </w:r>
      <w:r w:rsidRPr="00AA5177">
        <w:rPr>
          <w:rFonts w:ascii="Noto Sans" w:eastAsia="Times New Roman" w:hAnsi="Noto Sans" w:cs="Noto Sans"/>
          <w:b/>
          <w:bCs/>
          <w:color w:val="323946"/>
          <w:kern w:val="0"/>
          <w:sz w:val="23"/>
          <w:szCs w:val="23"/>
          <w:lang w:eastAsia="uk-UA"/>
          <w14:ligatures w14:val="none"/>
        </w:rPr>
        <w:t xml:space="preserve"> є:</w:t>
      </w:r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br/>
        <w:t>- підготовка, забезпечення та контроль за здійсненням заходів щодо запобігання корупції;</w:t>
      </w:r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br/>
        <w:t>- надання методичної та консультаційної допомоги з питань дотримання вимог антикорупційного законодавства;</w:t>
      </w:r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br/>
        <w:t>- проведення організаційної та роз'яснювальної роботи щодо запобігання, виявлення і протидії корупції та умов, що їй сприяють;</w:t>
      </w:r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br/>
        <w:t xml:space="preserve">- здійснення контролю за дотриманням посадовими особами Головного управління вимог чинного законодавства щодо запобігання та недопущення корупції при проведенні Головним управлінням Держпродспоживслужби в </w:t>
      </w:r>
      <w:r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t>Дніпропетровській області</w:t>
      </w:r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t xml:space="preserve"> </w:t>
      </w:r>
      <w:proofErr w:type="spellStart"/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t>області</w:t>
      </w:r>
      <w:proofErr w:type="spellEnd"/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t xml:space="preserve"> заходів державного нагляду (контролю).</w:t>
      </w:r>
    </w:p>
    <w:p w14:paraId="4B4C2D48" w14:textId="77777777" w:rsidR="00AA5177" w:rsidRPr="00AA5177" w:rsidRDefault="00AA5177" w:rsidP="00AA5177">
      <w:pPr>
        <w:spacing w:before="150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A517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pict w14:anchorId="5ECF9B47">
          <v:rect id="_x0000_i1025" style="width:0;height:0" o:hralign="center" o:hrstd="t" o:hrnoshade="t" o:hr="t" fillcolor="#323946" stroked="f"/>
        </w:pict>
      </w:r>
    </w:p>
    <w:p w14:paraId="4471FBF2" w14:textId="77777777" w:rsidR="00AA5177" w:rsidRPr="00AA5177" w:rsidRDefault="00AA5177" w:rsidP="00AA5177">
      <w:pPr>
        <w:shd w:val="clear" w:color="auto" w:fill="FFFFFF"/>
        <w:spacing w:before="150" w:after="150" w:line="240" w:lineRule="auto"/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</w:pPr>
      <w:r w:rsidRPr="00AA5177"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  <w:t> </w:t>
      </w:r>
    </w:p>
    <w:p w14:paraId="63DB561E" w14:textId="77777777" w:rsidR="00AA5177" w:rsidRPr="00AA5177" w:rsidRDefault="00AA5177" w:rsidP="00AA5177">
      <w:pPr>
        <w:shd w:val="clear" w:color="auto" w:fill="FFFFFF"/>
        <w:spacing w:before="150" w:after="150" w:line="240" w:lineRule="auto"/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</w:pPr>
      <w:r w:rsidRPr="00AA5177">
        <w:rPr>
          <w:rFonts w:ascii="Noto Sans" w:eastAsia="Times New Roman" w:hAnsi="Noto Sans" w:cs="Noto Sans"/>
          <w:b/>
          <w:bCs/>
          <w:color w:val="323946"/>
          <w:kern w:val="0"/>
          <w:sz w:val="28"/>
          <w:szCs w:val="28"/>
          <w:lang w:eastAsia="uk-UA"/>
          <w14:ligatures w14:val="none"/>
        </w:rPr>
        <w:t>Корисні посилання із методичними роз'ясненнями:</w:t>
      </w:r>
    </w:p>
    <w:p w14:paraId="7083A99E" w14:textId="77777777" w:rsidR="00AA5177" w:rsidRPr="00AA5177" w:rsidRDefault="00AA5177" w:rsidP="00AA5177">
      <w:pPr>
        <w:shd w:val="clear" w:color="auto" w:fill="FFFFFF"/>
        <w:spacing w:before="150" w:after="150" w:line="240" w:lineRule="auto"/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</w:pPr>
      <w:hyperlink r:id="rId4" w:tgtFrame="undefined" w:history="1">
        <w:r w:rsidRPr="00AA5177">
          <w:rPr>
            <w:rFonts w:ascii="Noto Sans" w:eastAsia="Times New Roman" w:hAnsi="Noto Sans" w:cs="Noto Sans"/>
            <w:color w:val="6491C5"/>
            <w:kern w:val="0"/>
            <w:sz w:val="23"/>
            <w:szCs w:val="23"/>
            <w:u w:val="single"/>
            <w:lang w:eastAsia="uk-UA"/>
            <w14:ligatures w14:val="none"/>
          </w:rPr>
          <w:t>МЕТОДИЧНІ РЕКОМЕНДАЦІЇ 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</w:t>
        </w:r>
      </w:hyperlink>
    </w:p>
    <w:p w14:paraId="060F01BF" w14:textId="77777777" w:rsidR="00AA5177" w:rsidRPr="00AA5177" w:rsidRDefault="00AA5177" w:rsidP="00AA5177">
      <w:pPr>
        <w:shd w:val="clear" w:color="auto" w:fill="FFFFFF"/>
        <w:spacing w:before="150" w:after="150" w:line="240" w:lineRule="auto"/>
        <w:rPr>
          <w:rFonts w:ascii="Noto Sans" w:eastAsia="Times New Roman" w:hAnsi="Noto Sans" w:cs="Noto Sans"/>
          <w:color w:val="323946"/>
          <w:kern w:val="0"/>
          <w:sz w:val="23"/>
          <w:szCs w:val="23"/>
          <w:lang w:eastAsia="uk-UA"/>
          <w14:ligatures w14:val="none"/>
        </w:rPr>
      </w:pPr>
      <w:hyperlink r:id="rId5" w:tgtFrame="undefined" w:history="1">
        <w:r w:rsidRPr="00AA5177">
          <w:rPr>
            <w:rFonts w:ascii="Noto Sans" w:eastAsia="Times New Roman" w:hAnsi="Noto Sans" w:cs="Noto Sans"/>
            <w:color w:val="6491C5"/>
            <w:kern w:val="0"/>
            <w:sz w:val="23"/>
            <w:szCs w:val="23"/>
            <w:u w:val="single"/>
            <w:lang w:eastAsia="uk-UA"/>
            <w14:ligatures w14:val="none"/>
          </w:rPr>
          <w:t>РОЗ’ЯСНЕННЯ Національного агентства з питань запобігання корупції щодо застосування окремих положень Закону України «Про запобігання корупції» стосовно заходів фінансового контролю (подання декларацій та повідомлень про суттєві зміни в майновому стані)</w:t>
        </w:r>
      </w:hyperlink>
    </w:p>
    <w:p w14:paraId="5E0AECA1" w14:textId="77777777" w:rsidR="00A1267B" w:rsidRDefault="00A1267B"/>
    <w:p w14:paraId="0ED39396" w14:textId="77777777" w:rsidR="008C49B1" w:rsidRDefault="008C49B1"/>
    <w:p w14:paraId="34B17B07" w14:textId="77777777" w:rsidR="008C49B1" w:rsidRPr="000D28FB" w:rsidRDefault="008C49B1" w:rsidP="008C49B1">
      <w:pPr>
        <w:rPr>
          <w:b/>
          <w:sz w:val="28"/>
          <w:szCs w:val="28"/>
        </w:rPr>
      </w:pPr>
      <w:r w:rsidRPr="000D28FB">
        <w:rPr>
          <w:b/>
          <w:sz w:val="28"/>
          <w:szCs w:val="28"/>
        </w:rPr>
        <w:t xml:space="preserve">                                                             </w:t>
      </w:r>
    </w:p>
    <w:p w14:paraId="5DDF55A6" w14:textId="77777777" w:rsidR="008C49B1" w:rsidRDefault="008C49B1" w:rsidP="008C49B1">
      <w:pPr>
        <w:rPr>
          <w:b/>
          <w:sz w:val="28"/>
          <w:szCs w:val="28"/>
        </w:rPr>
      </w:pPr>
      <w:r w:rsidRPr="000D28FB">
        <w:rPr>
          <w:b/>
          <w:sz w:val="28"/>
          <w:szCs w:val="28"/>
        </w:rPr>
        <w:t xml:space="preserve">                                                          </w:t>
      </w:r>
    </w:p>
    <w:p w14:paraId="11D6F39E" w14:textId="77777777" w:rsidR="008C49B1" w:rsidRDefault="008C49B1" w:rsidP="008C49B1">
      <w:pPr>
        <w:rPr>
          <w:b/>
          <w:sz w:val="28"/>
          <w:szCs w:val="28"/>
        </w:rPr>
      </w:pPr>
    </w:p>
    <w:p w14:paraId="5F12FF90" w14:textId="77777777" w:rsidR="008C49B1" w:rsidRDefault="008C49B1" w:rsidP="008C49B1">
      <w:pPr>
        <w:rPr>
          <w:b/>
          <w:sz w:val="28"/>
          <w:szCs w:val="28"/>
        </w:rPr>
      </w:pPr>
    </w:p>
    <w:p w14:paraId="7FDC596C" w14:textId="77777777" w:rsidR="008C49B1" w:rsidRDefault="008C49B1" w:rsidP="008C49B1">
      <w:pPr>
        <w:rPr>
          <w:b/>
          <w:sz w:val="28"/>
          <w:szCs w:val="28"/>
        </w:rPr>
      </w:pPr>
    </w:p>
    <w:p w14:paraId="4337851F" w14:textId="77777777" w:rsidR="008C49B1" w:rsidRDefault="008C49B1" w:rsidP="008C49B1">
      <w:pPr>
        <w:rPr>
          <w:b/>
          <w:sz w:val="28"/>
          <w:szCs w:val="28"/>
        </w:rPr>
      </w:pPr>
    </w:p>
    <w:p w14:paraId="0A8F4A48" w14:textId="77777777" w:rsidR="008C49B1" w:rsidRDefault="008C49B1" w:rsidP="008C49B1">
      <w:pPr>
        <w:rPr>
          <w:b/>
          <w:sz w:val="28"/>
          <w:szCs w:val="28"/>
        </w:rPr>
      </w:pPr>
    </w:p>
    <w:p w14:paraId="398F7953" w14:textId="77777777" w:rsidR="008C49B1" w:rsidRDefault="008C49B1" w:rsidP="008C49B1">
      <w:pPr>
        <w:rPr>
          <w:b/>
          <w:sz w:val="28"/>
          <w:szCs w:val="28"/>
        </w:rPr>
      </w:pPr>
    </w:p>
    <w:p w14:paraId="1A21FD37" w14:textId="77777777" w:rsidR="008C49B1" w:rsidRDefault="008C49B1" w:rsidP="008C49B1">
      <w:pPr>
        <w:rPr>
          <w:b/>
          <w:sz w:val="28"/>
          <w:szCs w:val="28"/>
        </w:rPr>
      </w:pPr>
    </w:p>
    <w:p w14:paraId="6D62E763" w14:textId="77777777" w:rsidR="008C49B1" w:rsidRDefault="008C49B1" w:rsidP="008C49B1">
      <w:pPr>
        <w:rPr>
          <w:b/>
          <w:sz w:val="28"/>
          <w:szCs w:val="28"/>
        </w:rPr>
      </w:pPr>
    </w:p>
    <w:p w14:paraId="563A7F89" w14:textId="77777777" w:rsidR="008C49B1" w:rsidRDefault="008C49B1" w:rsidP="008C49B1">
      <w:pPr>
        <w:rPr>
          <w:b/>
          <w:sz w:val="28"/>
          <w:szCs w:val="28"/>
        </w:rPr>
      </w:pPr>
    </w:p>
    <w:p w14:paraId="12CD9EA5" w14:textId="77777777" w:rsidR="008C49B1" w:rsidRDefault="008C49B1" w:rsidP="008C49B1">
      <w:pPr>
        <w:rPr>
          <w:b/>
          <w:sz w:val="28"/>
          <w:szCs w:val="28"/>
        </w:rPr>
      </w:pPr>
    </w:p>
    <w:p w14:paraId="17C996A9" w14:textId="754BD3CA" w:rsidR="008C49B1" w:rsidRPr="000D28FB" w:rsidRDefault="008C49B1" w:rsidP="008C49B1">
      <w:pPr>
        <w:jc w:val="center"/>
        <w:rPr>
          <w:b/>
          <w:sz w:val="28"/>
          <w:szCs w:val="28"/>
        </w:rPr>
      </w:pPr>
      <w:r w:rsidRPr="000D28FB">
        <w:rPr>
          <w:b/>
          <w:sz w:val="28"/>
          <w:szCs w:val="28"/>
        </w:rPr>
        <w:lastRenderedPageBreak/>
        <w:t>ПЛАН</w:t>
      </w:r>
    </w:p>
    <w:p w14:paraId="2BA58014" w14:textId="77777777" w:rsidR="008C49B1" w:rsidRDefault="008C49B1" w:rsidP="008C49B1">
      <w:pPr>
        <w:jc w:val="center"/>
        <w:rPr>
          <w:sz w:val="28"/>
          <w:szCs w:val="28"/>
        </w:rPr>
      </w:pPr>
      <w:r w:rsidRPr="000D28FB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внутрішніх </w:t>
      </w:r>
      <w:r w:rsidRPr="000D28FB">
        <w:rPr>
          <w:sz w:val="28"/>
          <w:szCs w:val="28"/>
        </w:rPr>
        <w:t xml:space="preserve">навчань </w:t>
      </w:r>
      <w:r>
        <w:rPr>
          <w:sz w:val="28"/>
          <w:szCs w:val="28"/>
        </w:rPr>
        <w:t>в Г</w:t>
      </w:r>
      <w:r w:rsidRPr="00367B98">
        <w:rPr>
          <w:sz w:val="28"/>
          <w:szCs w:val="28"/>
        </w:rPr>
        <w:t>оловному управлінні Держ</w:t>
      </w:r>
      <w:r>
        <w:rPr>
          <w:sz w:val="28"/>
          <w:szCs w:val="28"/>
        </w:rPr>
        <w:t>продспоживслужби</w:t>
      </w:r>
    </w:p>
    <w:p w14:paraId="072F38F7" w14:textId="77777777" w:rsidR="008C49B1" w:rsidRPr="000D28FB" w:rsidRDefault="008C49B1" w:rsidP="008C49B1">
      <w:pPr>
        <w:jc w:val="center"/>
        <w:rPr>
          <w:sz w:val="28"/>
          <w:szCs w:val="28"/>
        </w:rPr>
      </w:pPr>
      <w:r w:rsidRPr="000D28FB">
        <w:rPr>
          <w:sz w:val="28"/>
          <w:szCs w:val="28"/>
        </w:rPr>
        <w:t xml:space="preserve">з питань запобігання та </w:t>
      </w:r>
      <w:r>
        <w:rPr>
          <w:sz w:val="28"/>
          <w:szCs w:val="28"/>
        </w:rPr>
        <w:t>виявлення</w:t>
      </w:r>
      <w:r w:rsidRPr="000D28FB">
        <w:rPr>
          <w:sz w:val="28"/>
          <w:szCs w:val="28"/>
        </w:rPr>
        <w:t xml:space="preserve"> корупції</w:t>
      </w:r>
    </w:p>
    <w:p w14:paraId="39A909F6" w14:textId="6BF48386" w:rsidR="008C49B1" w:rsidRPr="000D28FB" w:rsidRDefault="008C49B1" w:rsidP="008C49B1">
      <w:pPr>
        <w:ind w:firstLine="142"/>
        <w:rPr>
          <w:b/>
          <w:sz w:val="28"/>
          <w:szCs w:val="28"/>
        </w:rPr>
      </w:pPr>
      <w:r w:rsidRPr="000D28F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</w:t>
      </w:r>
      <w:r w:rsidRPr="000D28F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0D28F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0D28FB">
        <w:rPr>
          <w:b/>
          <w:sz w:val="28"/>
          <w:szCs w:val="28"/>
        </w:rPr>
        <w:t xml:space="preserve"> рік</w:t>
      </w:r>
    </w:p>
    <w:p w14:paraId="24EFFEFB" w14:textId="77777777" w:rsidR="008C49B1" w:rsidRPr="000D28FB" w:rsidRDefault="008C49B1" w:rsidP="008C49B1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21"/>
        <w:gridCol w:w="2481"/>
        <w:gridCol w:w="3189"/>
      </w:tblGrid>
      <w:tr w:rsidR="008C49B1" w:rsidRPr="000D28FB" w14:paraId="248D099D" w14:textId="77777777" w:rsidTr="00766C8C">
        <w:tc>
          <w:tcPr>
            <w:tcW w:w="516" w:type="dxa"/>
          </w:tcPr>
          <w:p w14:paraId="2615AA25" w14:textId="77777777" w:rsidR="008C49B1" w:rsidRPr="000D28FB" w:rsidRDefault="008C49B1" w:rsidP="00766C8C">
            <w:pPr>
              <w:jc w:val="center"/>
              <w:rPr>
                <w:b/>
                <w:sz w:val="28"/>
                <w:szCs w:val="28"/>
              </w:rPr>
            </w:pPr>
            <w:r w:rsidRPr="000D2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14:paraId="282D0172" w14:textId="77777777" w:rsidR="008C49B1" w:rsidRPr="000D28FB" w:rsidRDefault="008C49B1" w:rsidP="00766C8C">
            <w:pPr>
              <w:jc w:val="center"/>
              <w:rPr>
                <w:b/>
                <w:sz w:val="28"/>
                <w:szCs w:val="28"/>
              </w:rPr>
            </w:pPr>
            <w:r w:rsidRPr="000D28F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81" w:type="dxa"/>
          </w:tcPr>
          <w:p w14:paraId="619D2823" w14:textId="77777777" w:rsidR="008C49B1" w:rsidRPr="000D28FB" w:rsidRDefault="008C49B1" w:rsidP="00766C8C">
            <w:pPr>
              <w:jc w:val="center"/>
              <w:rPr>
                <w:b/>
                <w:sz w:val="28"/>
                <w:szCs w:val="28"/>
              </w:rPr>
            </w:pPr>
            <w:r w:rsidRPr="000D28FB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189" w:type="dxa"/>
          </w:tcPr>
          <w:p w14:paraId="6519A99E" w14:textId="77777777" w:rsidR="008C49B1" w:rsidRPr="000D28FB" w:rsidRDefault="008C49B1" w:rsidP="00766C8C">
            <w:pPr>
              <w:jc w:val="center"/>
              <w:rPr>
                <w:b/>
                <w:sz w:val="28"/>
                <w:szCs w:val="28"/>
              </w:rPr>
            </w:pPr>
            <w:r w:rsidRPr="000D28FB">
              <w:rPr>
                <w:b/>
                <w:sz w:val="28"/>
                <w:szCs w:val="28"/>
              </w:rPr>
              <w:t>Відповідальні особи</w:t>
            </w:r>
          </w:p>
        </w:tc>
      </w:tr>
      <w:tr w:rsidR="008C49B1" w:rsidRPr="000D28FB" w14:paraId="29E72B45" w14:textId="77777777" w:rsidTr="00766C8C">
        <w:tc>
          <w:tcPr>
            <w:tcW w:w="516" w:type="dxa"/>
          </w:tcPr>
          <w:p w14:paraId="51B67F23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14:paraId="613836E8" w14:textId="77777777" w:rsidR="008C49B1" w:rsidRPr="000D28FB" w:rsidRDefault="008C49B1" w:rsidP="00766C8C">
            <w:pPr>
              <w:jc w:val="both"/>
              <w:rPr>
                <w:b/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 xml:space="preserve">Проведення навчання посадових осіб стосовно видів та термінів подачі декларацій, повідомлень про зміни в майновому стані та відповідальності за подання недостовірних відомостей в деклараціях. </w:t>
            </w:r>
          </w:p>
        </w:tc>
        <w:tc>
          <w:tcPr>
            <w:tcW w:w="2481" w:type="dxa"/>
          </w:tcPr>
          <w:p w14:paraId="449F5047" w14:textId="77777777" w:rsidR="008C49B1" w:rsidRPr="000D28FB" w:rsidRDefault="008C49B1" w:rsidP="007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Березень</w:t>
            </w:r>
          </w:p>
        </w:tc>
        <w:tc>
          <w:tcPr>
            <w:tcW w:w="3189" w:type="dxa"/>
          </w:tcPr>
          <w:p w14:paraId="2ED78025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1C5BE8CE" w14:textId="77777777" w:rsidR="008C49B1" w:rsidRPr="000D28FB" w:rsidRDefault="008C49B1" w:rsidP="00766C8C">
            <w:pPr>
              <w:jc w:val="center"/>
              <w:rPr>
                <w:bCs/>
                <w:sz w:val="28"/>
                <w:szCs w:val="28"/>
              </w:rPr>
            </w:pPr>
          </w:p>
          <w:p w14:paraId="0CFEE6C1" w14:textId="77777777" w:rsidR="008C49B1" w:rsidRPr="000D28FB" w:rsidRDefault="008C49B1" w:rsidP="00766C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49B1" w:rsidRPr="000D28FB" w14:paraId="062AC467" w14:textId="77777777" w:rsidTr="00766C8C">
        <w:trPr>
          <w:trHeight w:val="1912"/>
        </w:trPr>
        <w:tc>
          <w:tcPr>
            <w:tcW w:w="516" w:type="dxa"/>
          </w:tcPr>
          <w:p w14:paraId="2473AF8A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021" w:type="dxa"/>
          </w:tcPr>
          <w:p w14:paraId="052200D3" w14:textId="77777777" w:rsidR="008C49B1" w:rsidRPr="000D28FB" w:rsidRDefault="008C49B1" w:rsidP="00766C8C">
            <w:pPr>
              <w:jc w:val="both"/>
              <w:rPr>
                <w:b/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>Проведення навчання посадови</w:t>
            </w:r>
            <w:r>
              <w:rPr>
                <w:sz w:val="28"/>
                <w:szCs w:val="28"/>
              </w:rPr>
              <w:t xml:space="preserve">х </w:t>
            </w:r>
            <w:r w:rsidRPr="000D28F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іб</w:t>
            </w:r>
            <w:r w:rsidRPr="000D28FB">
              <w:rPr>
                <w:sz w:val="28"/>
                <w:szCs w:val="28"/>
              </w:rPr>
              <w:t xml:space="preserve"> стосовно вимог Закону щодо обмежень в отриманні подарунків та відповідальності за порушення встановлених Законом обмежень щодо одержання подарунків.</w:t>
            </w:r>
          </w:p>
        </w:tc>
        <w:tc>
          <w:tcPr>
            <w:tcW w:w="2481" w:type="dxa"/>
          </w:tcPr>
          <w:p w14:paraId="04866144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 xml:space="preserve">II квартал </w:t>
            </w:r>
          </w:p>
        </w:tc>
        <w:tc>
          <w:tcPr>
            <w:tcW w:w="3189" w:type="dxa"/>
          </w:tcPr>
          <w:p w14:paraId="324E338A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7D1BF3B2" w14:textId="77777777" w:rsidR="008C49B1" w:rsidRPr="000D28FB" w:rsidRDefault="008C49B1" w:rsidP="00766C8C">
            <w:pPr>
              <w:rPr>
                <w:sz w:val="28"/>
                <w:szCs w:val="28"/>
              </w:rPr>
            </w:pPr>
          </w:p>
          <w:p w14:paraId="3460E734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</w:p>
          <w:p w14:paraId="04929355" w14:textId="77777777" w:rsidR="008C49B1" w:rsidRPr="000D28FB" w:rsidRDefault="008C49B1" w:rsidP="00766C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9B1" w:rsidRPr="000D28FB" w14:paraId="027ABB0E" w14:textId="77777777" w:rsidTr="00766C8C">
        <w:tc>
          <w:tcPr>
            <w:tcW w:w="516" w:type="dxa"/>
          </w:tcPr>
          <w:p w14:paraId="31BD5073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021" w:type="dxa"/>
          </w:tcPr>
          <w:p w14:paraId="46C42BFC" w14:textId="77777777" w:rsidR="008C49B1" w:rsidRPr="000D28FB" w:rsidRDefault="008C49B1" w:rsidP="00766C8C">
            <w:pPr>
              <w:jc w:val="both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>Проведення навчання посадови</w:t>
            </w:r>
            <w:r>
              <w:rPr>
                <w:sz w:val="28"/>
                <w:szCs w:val="28"/>
              </w:rPr>
              <w:t>х</w:t>
            </w:r>
            <w:r w:rsidRPr="000D28FB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іб</w:t>
            </w:r>
            <w:r w:rsidRPr="000D28FB">
              <w:rPr>
                <w:sz w:val="28"/>
                <w:szCs w:val="28"/>
              </w:rPr>
              <w:t xml:space="preserve"> стосовно вимог Закону щодо сумісництва та суміщення</w:t>
            </w:r>
            <w:r>
              <w:rPr>
                <w:sz w:val="28"/>
                <w:szCs w:val="28"/>
              </w:rPr>
              <w:t>,</w:t>
            </w:r>
            <w:r w:rsidRPr="000D28FB">
              <w:rPr>
                <w:sz w:val="28"/>
                <w:szCs w:val="28"/>
              </w:rPr>
              <w:t xml:space="preserve"> відповідальності за порушення встановлених Законом обмежень.</w:t>
            </w:r>
          </w:p>
        </w:tc>
        <w:tc>
          <w:tcPr>
            <w:tcW w:w="2481" w:type="dxa"/>
          </w:tcPr>
          <w:p w14:paraId="6ED84513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 xml:space="preserve">II квартал </w:t>
            </w:r>
          </w:p>
        </w:tc>
        <w:tc>
          <w:tcPr>
            <w:tcW w:w="3189" w:type="dxa"/>
          </w:tcPr>
          <w:p w14:paraId="79DEE4A2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76F60911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</w:p>
          <w:p w14:paraId="57C6D8DF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</w:p>
        </w:tc>
      </w:tr>
      <w:tr w:rsidR="008C49B1" w:rsidRPr="000D28FB" w14:paraId="6314C413" w14:textId="77777777" w:rsidTr="00766C8C">
        <w:tc>
          <w:tcPr>
            <w:tcW w:w="516" w:type="dxa"/>
          </w:tcPr>
          <w:p w14:paraId="3966CBF9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021" w:type="dxa"/>
          </w:tcPr>
          <w:p w14:paraId="37ABD8AA" w14:textId="77777777" w:rsidR="008C49B1" w:rsidRPr="000D28FB" w:rsidRDefault="008C49B1" w:rsidP="00766C8C">
            <w:pPr>
              <w:jc w:val="both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>Проведення навчання посадових осіб стосовно вимог антикорупційного законодавства щодо правил етичної поведінки.</w:t>
            </w:r>
          </w:p>
        </w:tc>
        <w:tc>
          <w:tcPr>
            <w:tcW w:w="2481" w:type="dxa"/>
          </w:tcPr>
          <w:p w14:paraId="56A3CDFE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 xml:space="preserve">III квартал </w:t>
            </w:r>
          </w:p>
        </w:tc>
        <w:tc>
          <w:tcPr>
            <w:tcW w:w="3189" w:type="dxa"/>
          </w:tcPr>
          <w:p w14:paraId="65227A1D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76B39980" w14:textId="77777777" w:rsidR="008C49B1" w:rsidRPr="000D28FB" w:rsidRDefault="008C49B1" w:rsidP="00766C8C">
            <w:pPr>
              <w:rPr>
                <w:sz w:val="28"/>
                <w:szCs w:val="28"/>
              </w:rPr>
            </w:pPr>
          </w:p>
        </w:tc>
      </w:tr>
      <w:tr w:rsidR="008C49B1" w:rsidRPr="000D28FB" w14:paraId="3BC82599" w14:textId="77777777" w:rsidTr="00766C8C">
        <w:trPr>
          <w:trHeight w:val="2060"/>
        </w:trPr>
        <w:tc>
          <w:tcPr>
            <w:tcW w:w="516" w:type="dxa"/>
          </w:tcPr>
          <w:p w14:paraId="2EB3016B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021" w:type="dxa"/>
          </w:tcPr>
          <w:p w14:paraId="244A2AA8" w14:textId="77777777" w:rsidR="008C49B1" w:rsidRPr="000D28FB" w:rsidRDefault="008C49B1" w:rsidP="00766C8C">
            <w:pPr>
              <w:jc w:val="both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>Проведення навчання посадових осіб щодо відповідальності за незаконне використання чи поширення службової інформації з обмеженим доступом.</w:t>
            </w:r>
          </w:p>
        </w:tc>
        <w:tc>
          <w:tcPr>
            <w:tcW w:w="2481" w:type="dxa"/>
          </w:tcPr>
          <w:p w14:paraId="4C533F21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  <w:lang w:val="en-US"/>
              </w:rPr>
              <w:t>IV</w:t>
            </w:r>
            <w:r w:rsidRPr="000D28FB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189" w:type="dxa"/>
          </w:tcPr>
          <w:p w14:paraId="30A9B57F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79A4A12D" w14:textId="77777777" w:rsidR="008C49B1" w:rsidRPr="000D28FB" w:rsidRDefault="008C49B1" w:rsidP="00766C8C">
            <w:pPr>
              <w:rPr>
                <w:sz w:val="28"/>
                <w:szCs w:val="28"/>
              </w:rPr>
            </w:pPr>
          </w:p>
        </w:tc>
      </w:tr>
      <w:tr w:rsidR="008C49B1" w:rsidRPr="000D28FB" w14:paraId="31110193" w14:textId="77777777" w:rsidTr="00766C8C">
        <w:trPr>
          <w:trHeight w:val="870"/>
        </w:trPr>
        <w:tc>
          <w:tcPr>
            <w:tcW w:w="516" w:type="dxa"/>
          </w:tcPr>
          <w:p w14:paraId="085727F1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021" w:type="dxa"/>
          </w:tcPr>
          <w:p w14:paraId="12A3F55C" w14:textId="77777777" w:rsidR="008C49B1" w:rsidRPr="000D28FB" w:rsidRDefault="008C49B1" w:rsidP="00766C8C">
            <w:pPr>
              <w:jc w:val="both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 xml:space="preserve"> Проведення навчання посадових осіб щодо вимог Закону з визначення поняття «конфлікт інтересів», шляхів і способів його врегулювання із доведенням типових ситуацій порушення Закону.</w:t>
            </w:r>
          </w:p>
        </w:tc>
        <w:tc>
          <w:tcPr>
            <w:tcW w:w="2481" w:type="dxa"/>
          </w:tcPr>
          <w:p w14:paraId="370895BA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  <w:lang w:val="en-US"/>
              </w:rPr>
              <w:t>IV</w:t>
            </w:r>
            <w:r w:rsidRPr="000D28FB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189" w:type="dxa"/>
          </w:tcPr>
          <w:p w14:paraId="5F64C919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3883BDB1" w14:textId="77777777" w:rsidR="008C49B1" w:rsidRPr="000D28FB" w:rsidRDefault="008C49B1" w:rsidP="00766C8C">
            <w:pPr>
              <w:rPr>
                <w:sz w:val="28"/>
                <w:szCs w:val="28"/>
              </w:rPr>
            </w:pPr>
          </w:p>
        </w:tc>
      </w:tr>
      <w:tr w:rsidR="008C49B1" w:rsidRPr="000D28FB" w14:paraId="1CB4C70E" w14:textId="77777777" w:rsidTr="00766C8C">
        <w:trPr>
          <w:trHeight w:val="870"/>
        </w:trPr>
        <w:tc>
          <w:tcPr>
            <w:tcW w:w="516" w:type="dxa"/>
          </w:tcPr>
          <w:p w14:paraId="747628CF" w14:textId="77777777" w:rsidR="008C49B1" w:rsidRPr="00367B98" w:rsidRDefault="008C49B1" w:rsidP="00766C8C">
            <w:pPr>
              <w:jc w:val="center"/>
              <w:rPr>
                <w:bCs/>
                <w:sz w:val="28"/>
                <w:szCs w:val="28"/>
              </w:rPr>
            </w:pPr>
            <w:r w:rsidRPr="00367B9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021" w:type="dxa"/>
          </w:tcPr>
          <w:p w14:paraId="7408872E" w14:textId="77777777" w:rsidR="008C49B1" w:rsidRPr="000D28FB" w:rsidRDefault="008C49B1" w:rsidP="00766C8C">
            <w:pPr>
              <w:jc w:val="both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</w:rPr>
              <w:t>Проведення навчання  (інформування) працівників щодо повідомлень про корупцію.</w:t>
            </w:r>
          </w:p>
        </w:tc>
        <w:tc>
          <w:tcPr>
            <w:tcW w:w="2481" w:type="dxa"/>
          </w:tcPr>
          <w:p w14:paraId="0636E4D4" w14:textId="77777777" w:rsidR="008C49B1" w:rsidRPr="000D28FB" w:rsidRDefault="008C49B1" w:rsidP="00766C8C">
            <w:pPr>
              <w:jc w:val="center"/>
              <w:rPr>
                <w:sz w:val="28"/>
                <w:szCs w:val="28"/>
              </w:rPr>
            </w:pPr>
            <w:r w:rsidRPr="000D28FB">
              <w:rPr>
                <w:sz w:val="28"/>
                <w:szCs w:val="28"/>
                <w:lang w:val="en-US"/>
              </w:rPr>
              <w:t>IV</w:t>
            </w:r>
            <w:r w:rsidRPr="000D28FB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189" w:type="dxa"/>
          </w:tcPr>
          <w:p w14:paraId="02F548E6" w14:textId="77777777" w:rsidR="008C49B1" w:rsidRPr="000D28FB" w:rsidRDefault="008C49B1" w:rsidP="00766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14:paraId="16FA55A8" w14:textId="77777777" w:rsidR="008C49B1" w:rsidRPr="000D28FB" w:rsidRDefault="008C49B1" w:rsidP="00766C8C">
            <w:pPr>
              <w:rPr>
                <w:sz w:val="28"/>
                <w:szCs w:val="28"/>
              </w:rPr>
            </w:pPr>
          </w:p>
        </w:tc>
      </w:tr>
    </w:tbl>
    <w:p w14:paraId="5E453754" w14:textId="77777777" w:rsidR="008C49B1" w:rsidRPr="000D28FB" w:rsidRDefault="008C49B1" w:rsidP="008C49B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0688A27" w14:textId="77777777" w:rsidR="008C49B1" w:rsidRPr="000D28FB" w:rsidRDefault="008C49B1" w:rsidP="008C49B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3894890" w14:textId="77777777" w:rsidR="008C49B1" w:rsidRDefault="008C49B1"/>
    <w:p w14:paraId="5D564FB0" w14:textId="77777777" w:rsidR="00D50E1A" w:rsidRDefault="00D50E1A"/>
    <w:sectPr w:rsidR="00D50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77"/>
    <w:rsid w:val="006836AA"/>
    <w:rsid w:val="008C49B1"/>
    <w:rsid w:val="00972013"/>
    <w:rsid w:val="00A1267B"/>
    <w:rsid w:val="00AA5177"/>
    <w:rsid w:val="00CF65F5"/>
    <w:rsid w:val="00D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9387"/>
  <w15:chartTrackingRefBased/>
  <w15:docId w15:val="{7BFDA12E-D3C1-4FE3-88A4-5492C9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13"/>
    <w:rPr>
      <w:b/>
      <w:bCs/>
    </w:rPr>
  </w:style>
  <w:style w:type="paragraph" w:styleId="a4">
    <w:name w:val="Normal (Web)"/>
    <w:basedOn w:val="a"/>
    <w:uiPriority w:val="99"/>
    <w:semiHidden/>
    <w:unhideWhenUsed/>
    <w:rsid w:val="00AA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AA5177"/>
    <w:rPr>
      <w:color w:val="0000FF"/>
      <w:u w:val="single"/>
    </w:rPr>
  </w:style>
  <w:style w:type="paragraph" w:customStyle="1" w:styleId="rvps2">
    <w:name w:val="rvps2"/>
    <w:basedOn w:val="a"/>
    <w:rsid w:val="008C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esa.consumer.gov.ua/images/pdf/rozyasnennya2021.pdf" TargetMode="External"/><Relationship Id="rId4" Type="http://schemas.openxmlformats.org/officeDocument/2006/relationships/hyperlink" Target="https://odesa.consumer.gov.ua/images/pdf/rekomendacii_nazk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Лисан Євген  Миколайович</dc:creator>
  <cp:keywords/>
  <dc:description/>
  <cp:lastModifiedBy>Лисан Євген  Миколайович</cp:lastModifiedBy>
  <cp:revision>3</cp:revision>
  <dcterms:created xsi:type="dcterms:W3CDTF">2024-01-26T10:10:00Z</dcterms:created>
  <dcterms:modified xsi:type="dcterms:W3CDTF">2024-01-26T10:42:00Z</dcterms:modified>
</cp:coreProperties>
</file>