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F23AD" w14:textId="77777777" w:rsidR="009E4CDB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541B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14:paraId="53486CC1" w14:textId="77777777" w:rsidR="004C33B3" w:rsidRPr="007A541B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541B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C80F7D7" w14:textId="77777777" w:rsidR="004C33B3" w:rsidRPr="007A541B" w:rsidRDefault="004C33B3" w:rsidP="004C33B3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A541B">
        <w:rPr>
          <w:rFonts w:ascii="Times New Roman" w:hAnsi="Times New Roman"/>
          <w:sz w:val="28"/>
          <w:szCs w:val="28"/>
        </w:rPr>
        <w:t>(відповідно до пункту 4</w:t>
      </w:r>
      <w:r w:rsidRPr="007A541B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7A541B">
        <w:rPr>
          <w:rFonts w:ascii="Times New Roman" w:hAnsi="Times New Roman"/>
          <w:sz w:val="28"/>
          <w:szCs w:val="28"/>
        </w:rPr>
        <w:t>постанови КМУ від 11.10.2016 № 710 «Про ефективне використання державних коштів» (зі змінами))</w:t>
      </w:r>
    </w:p>
    <w:p w14:paraId="1AB0B0C6" w14:textId="77777777" w:rsidR="00597E08" w:rsidRPr="007A541B" w:rsidRDefault="00597E08">
      <w:pPr>
        <w:rPr>
          <w:sz w:val="28"/>
          <w:szCs w:val="28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53"/>
        <w:gridCol w:w="6520"/>
      </w:tblGrid>
      <w:tr w:rsidR="004C33B3" w:rsidRPr="007A541B" w14:paraId="1824AB87" w14:textId="77777777" w:rsidTr="009E4CDB">
        <w:tc>
          <w:tcPr>
            <w:tcW w:w="421" w:type="dxa"/>
            <w:shd w:val="clear" w:color="auto" w:fill="auto"/>
            <w:vAlign w:val="center"/>
          </w:tcPr>
          <w:p w14:paraId="077A6237" w14:textId="77777777" w:rsidR="004C33B3" w:rsidRPr="007A541B" w:rsidRDefault="004C33B3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7D1699FD" w14:textId="77777777" w:rsidR="004C33B3" w:rsidRPr="00A069F8" w:rsidRDefault="004C33B3" w:rsidP="00A069F8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Cs w:val="0"/>
                <w:sz w:val="28"/>
                <w:szCs w:val="28"/>
                <w:lang w:val="uk-UA"/>
              </w:rPr>
            </w:pPr>
            <w:r w:rsidRPr="00A069F8">
              <w:rPr>
                <w:bCs w:val="0"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71E8016" w14:textId="77777777" w:rsidR="004C33B3" w:rsidRPr="004B02E9" w:rsidRDefault="004B02E9" w:rsidP="000F05BE">
            <w:pPr>
              <w:pStyle w:val="1"/>
              <w:shd w:val="clear" w:color="auto" w:fill="FFFFFF"/>
              <w:spacing w:after="0"/>
              <w:textAlignment w:val="baseline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4B02E9">
              <w:rPr>
                <w:b w:val="0"/>
                <w:bCs w:val="0"/>
                <w:sz w:val="28"/>
                <w:szCs w:val="28"/>
              </w:rPr>
              <w:t>Природний газ (ДК 021:2015:09120000-6 Газове паливо)</w:t>
            </w:r>
          </w:p>
        </w:tc>
      </w:tr>
      <w:tr w:rsidR="004C33B3" w:rsidRPr="007A541B" w14:paraId="29D854A3" w14:textId="77777777" w:rsidTr="009E4CDB">
        <w:tc>
          <w:tcPr>
            <w:tcW w:w="421" w:type="dxa"/>
            <w:shd w:val="clear" w:color="auto" w:fill="auto"/>
            <w:vAlign w:val="center"/>
          </w:tcPr>
          <w:p w14:paraId="51D52439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78DB71CD" w14:textId="77777777" w:rsidR="004C33B3" w:rsidRPr="007A541B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541B">
              <w:rPr>
                <w:rFonts w:ascii="Times New Roman" w:hAnsi="Times New Roman"/>
                <w:b/>
                <w:sz w:val="28"/>
                <w:szCs w:val="28"/>
              </w:rPr>
              <w:t>Вид процедури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5A9B02C" w14:textId="77777777" w:rsidR="00D54450" w:rsidRPr="007A541B" w:rsidRDefault="00DD4CA6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Відкриті торги</w:t>
            </w:r>
            <w:r w:rsidR="00A01C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02E9">
              <w:rPr>
                <w:rFonts w:ascii="Times New Roman" w:hAnsi="Times New Roman"/>
                <w:sz w:val="28"/>
                <w:szCs w:val="28"/>
              </w:rPr>
              <w:t>з особливостями</w:t>
            </w:r>
          </w:p>
        </w:tc>
      </w:tr>
      <w:tr w:rsidR="004C33B3" w:rsidRPr="007A541B" w14:paraId="36A6DFE3" w14:textId="77777777" w:rsidTr="009E4CDB">
        <w:tc>
          <w:tcPr>
            <w:tcW w:w="421" w:type="dxa"/>
            <w:shd w:val="clear" w:color="auto" w:fill="auto"/>
            <w:vAlign w:val="center"/>
          </w:tcPr>
          <w:p w14:paraId="6B33C415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3BF655C9" w14:textId="77777777" w:rsidR="004C33B3" w:rsidRPr="006260C7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60C7">
              <w:rPr>
                <w:rFonts w:ascii="Times New Roman" w:hAnsi="Times New Roman"/>
                <w:b/>
                <w:sz w:val="28"/>
                <w:szCs w:val="28"/>
              </w:rPr>
              <w:t>Ідентифікатор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445D91B" w14:textId="0EBD4BC9" w:rsidR="00AF119C" w:rsidRPr="006260C7" w:rsidRDefault="00CF2B6F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B6F">
              <w:rPr>
                <w:rFonts w:ascii="Times New Roman" w:hAnsi="Times New Roman"/>
                <w:sz w:val="28"/>
                <w:szCs w:val="28"/>
              </w:rPr>
              <w:t>UA-2024-04-16-010507-a</w:t>
            </w:r>
          </w:p>
        </w:tc>
      </w:tr>
      <w:tr w:rsidR="004C33B3" w:rsidRPr="007A541B" w14:paraId="78276D0E" w14:textId="77777777" w:rsidTr="009E4CDB">
        <w:tc>
          <w:tcPr>
            <w:tcW w:w="421" w:type="dxa"/>
            <w:shd w:val="clear" w:color="auto" w:fill="auto"/>
            <w:vAlign w:val="center"/>
          </w:tcPr>
          <w:p w14:paraId="3AE7E3B4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6D173ADE" w14:textId="77777777" w:rsidR="004C33B3" w:rsidRPr="007A541B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Обґрунтування технічних та якісних х</w:t>
            </w:r>
            <w:r w:rsidR="00E95AEE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арактеристик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F3A459E" w14:textId="77777777" w:rsidR="00A01CDF" w:rsidRDefault="00A01CDF" w:rsidP="009E4CDB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Технічні та якісні характеристики предмета закупівлі визначені відповідно до потреб замовника та з урахуванням вимог законодавства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14:paraId="698D98AF" w14:textId="77777777" w:rsidR="004C33B3" w:rsidRPr="00A01CDF" w:rsidRDefault="00DD4CA6" w:rsidP="009E4CDB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uk-UA"/>
              </w:rPr>
            </w:pP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Інформація про технічні, якісні та кількісні характеристики предмета закупівлі наведена в Додатку </w:t>
            </w:r>
            <w:r w:rsidR="00A94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9369C" w:rsidRPr="007A541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до 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тендерної документації на закупівлю</w:t>
            </w:r>
            <w:r w:rsidR="00A01CDF">
              <w:rPr>
                <w:rFonts w:ascii="Times New Roman" w:eastAsia="Times New Roman" w:hAnsi="Times New Roman"/>
                <w:kern w:val="36"/>
                <w:sz w:val="28"/>
                <w:szCs w:val="28"/>
                <w:lang w:eastAsia="uk-UA"/>
              </w:rPr>
              <w:t>. </w:t>
            </w:r>
          </w:p>
        </w:tc>
      </w:tr>
      <w:tr w:rsidR="004C33B3" w:rsidRPr="007A541B" w14:paraId="2860ACF5" w14:textId="77777777" w:rsidTr="009E4CDB">
        <w:tc>
          <w:tcPr>
            <w:tcW w:w="421" w:type="dxa"/>
            <w:shd w:val="clear" w:color="auto" w:fill="auto"/>
            <w:vAlign w:val="center"/>
          </w:tcPr>
          <w:p w14:paraId="1B8F991D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6EF1BE15" w14:textId="77777777" w:rsidR="004C33B3" w:rsidRPr="007A541B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B160F95" w14:textId="1B12DB3F" w:rsidR="004C33B3" w:rsidRPr="00986E1B" w:rsidRDefault="00961F21" w:rsidP="009E4C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4C33B3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озмір бюджетного призначення визначен</w:t>
            </w:r>
            <w:r w:rsidR="00840ED7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4C33B3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F15CA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відповідно 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бюджетної програми на 202</w:t>
            </w:r>
            <w:r w:rsidR="004B0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рік за КПКВ </w:t>
            </w:r>
            <w:r w:rsidR="000F05B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0412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A94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«</w:t>
            </w:r>
            <w:r w:rsidR="00A94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Керівництво та управління у сфері безпечності харчових продуктів та захисту споживачів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КЕКВ </w:t>
            </w:r>
            <w:r w:rsidR="004B0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227</w:t>
            </w:r>
            <w:r w:rsidR="00CF2B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A069F8" w:rsidRPr="00986E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8A0C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Оплата природного газу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03BB9" w:rsidRPr="007A541B" w14:paraId="77821C34" w14:textId="77777777" w:rsidTr="009E4CDB">
        <w:tc>
          <w:tcPr>
            <w:tcW w:w="421" w:type="dxa"/>
            <w:shd w:val="clear" w:color="auto" w:fill="auto"/>
            <w:vAlign w:val="center"/>
          </w:tcPr>
          <w:p w14:paraId="1FD80713" w14:textId="77777777" w:rsidR="00A03BB9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3D943619" w14:textId="77777777" w:rsidR="00A03BB9" w:rsidRPr="007A541B" w:rsidRDefault="00A03BB9" w:rsidP="001922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Очікувана вартість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9EC40E2" w14:textId="393CA67D" w:rsidR="00A03BB9" w:rsidRPr="007A541B" w:rsidRDefault="000F05BE" w:rsidP="00C077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="00CF2B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57 925,00</w:t>
            </w:r>
            <w:r w:rsidR="00881124" w:rsidRPr="00881124">
              <w:rPr>
                <w:rFonts w:eastAsia="Times New Roman"/>
                <w:lang w:eastAsia="ru-RU"/>
              </w:rPr>
              <w:t xml:space="preserve"> </w:t>
            </w:r>
            <w:r w:rsidR="00DD4CA6" w:rsidRPr="008811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</w:t>
            </w:r>
            <w:r w:rsidR="00A52734" w:rsidRPr="008811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C33B3" w:rsidRPr="007A541B" w14:paraId="047B9A25" w14:textId="77777777" w:rsidTr="009E4CDB">
        <w:tc>
          <w:tcPr>
            <w:tcW w:w="421" w:type="dxa"/>
            <w:shd w:val="clear" w:color="auto" w:fill="auto"/>
            <w:vAlign w:val="center"/>
          </w:tcPr>
          <w:p w14:paraId="5580EBB4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4DDF391F" w14:textId="77777777" w:rsidR="004C33B3" w:rsidRPr="007A541B" w:rsidRDefault="00A03BB9" w:rsidP="001922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Обґрунтування о</w:t>
            </w:r>
            <w:r w:rsidR="004C33B3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чікуван</w:t>
            </w: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ої</w:t>
            </w:r>
            <w:r w:rsidR="004C33B3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варт</w:t>
            </w: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="004C33B3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</w:t>
            </w: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і</w:t>
            </w:r>
            <w:r w:rsidR="00E95AEE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79F4736" w14:textId="77777777" w:rsidR="004C33B3" w:rsidRPr="007A541B" w:rsidRDefault="0019673C" w:rsidP="009E4C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Визначення очікуваної вартості предмета закупівлі здійснювалося із застосуванням одного з методів</w:t>
            </w:r>
            <w:r w:rsidR="00192265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73E12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визначення очікуваної вартості предмета закупівлі, затвердженої методики Міністерством розвитку економіки, торгівлі та сільського господарства України від 18.02.2020 № 275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 саме проведений моніторинг цін, шляхом здійснення пошуку, збору та аналізу інформації про ціну товару (</w:t>
            </w:r>
            <w:r w:rsidR="00381F89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шляхом 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моніторингу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вартості предмету закупівлі на різних сайтах та з</w:t>
            </w:r>
            <w:r w:rsidR="00DE562E" w:rsidRPr="007A541B">
              <w:rPr>
                <w:sz w:val="28"/>
                <w:szCs w:val="28"/>
              </w:rPr>
              <w:t xml:space="preserve"> </w:t>
            </w:r>
            <w:r w:rsidR="00A01C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урахуванням вартості у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попередніх роках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</w:tc>
      </w:tr>
    </w:tbl>
    <w:p w14:paraId="14D52169" w14:textId="77777777" w:rsidR="004C33B3" w:rsidRDefault="004C33B3"/>
    <w:sectPr w:rsidR="004C33B3" w:rsidSect="00061E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EE"/>
    <w:rsid w:val="00054FF7"/>
    <w:rsid w:val="00061E18"/>
    <w:rsid w:val="00073E12"/>
    <w:rsid w:val="000B283C"/>
    <w:rsid w:val="000C4F4F"/>
    <w:rsid w:val="000F05BE"/>
    <w:rsid w:val="000F15CA"/>
    <w:rsid w:val="0012201E"/>
    <w:rsid w:val="00125D20"/>
    <w:rsid w:val="00134D11"/>
    <w:rsid w:val="00175D5D"/>
    <w:rsid w:val="00185099"/>
    <w:rsid w:val="00192265"/>
    <w:rsid w:val="0019673C"/>
    <w:rsid w:val="001B7FE8"/>
    <w:rsid w:val="001C2225"/>
    <w:rsid w:val="002056EA"/>
    <w:rsid w:val="00236819"/>
    <w:rsid w:val="00282415"/>
    <w:rsid w:val="00311C22"/>
    <w:rsid w:val="00360DA4"/>
    <w:rsid w:val="00381F89"/>
    <w:rsid w:val="0047547F"/>
    <w:rsid w:val="00495363"/>
    <w:rsid w:val="004B02E9"/>
    <w:rsid w:val="004B3609"/>
    <w:rsid w:val="004C33B3"/>
    <w:rsid w:val="005157F7"/>
    <w:rsid w:val="0059079A"/>
    <w:rsid w:val="00597E08"/>
    <w:rsid w:val="005A1CEE"/>
    <w:rsid w:val="006260C7"/>
    <w:rsid w:val="0069369C"/>
    <w:rsid w:val="00736A3B"/>
    <w:rsid w:val="007969BD"/>
    <w:rsid w:val="007A541B"/>
    <w:rsid w:val="00825DCB"/>
    <w:rsid w:val="00840ED7"/>
    <w:rsid w:val="00846AC4"/>
    <w:rsid w:val="00881124"/>
    <w:rsid w:val="0089282F"/>
    <w:rsid w:val="008A0C31"/>
    <w:rsid w:val="009030D7"/>
    <w:rsid w:val="00961F21"/>
    <w:rsid w:val="00986E1B"/>
    <w:rsid w:val="009A0E8B"/>
    <w:rsid w:val="009C10AD"/>
    <w:rsid w:val="009E4CDB"/>
    <w:rsid w:val="00A01CDF"/>
    <w:rsid w:val="00A03BB9"/>
    <w:rsid w:val="00A069F8"/>
    <w:rsid w:val="00A52734"/>
    <w:rsid w:val="00A70683"/>
    <w:rsid w:val="00A90DF4"/>
    <w:rsid w:val="00A949C0"/>
    <w:rsid w:val="00AF119C"/>
    <w:rsid w:val="00B07DB2"/>
    <w:rsid w:val="00BD6843"/>
    <w:rsid w:val="00C040C6"/>
    <w:rsid w:val="00C07741"/>
    <w:rsid w:val="00C20F57"/>
    <w:rsid w:val="00CF2B6F"/>
    <w:rsid w:val="00D016FC"/>
    <w:rsid w:val="00D54450"/>
    <w:rsid w:val="00D83CCE"/>
    <w:rsid w:val="00DD4CA6"/>
    <w:rsid w:val="00DE562E"/>
    <w:rsid w:val="00E95AEE"/>
    <w:rsid w:val="00EA7985"/>
    <w:rsid w:val="00F23228"/>
    <w:rsid w:val="00F517B7"/>
    <w:rsid w:val="00F73CB6"/>
    <w:rsid w:val="00F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EE37"/>
  <w15:chartTrackingRefBased/>
  <w15:docId w15:val="{2F1A9682-BFD5-4710-B54B-0FDDBB42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  <w:style w:type="paragraph" w:styleId="a6">
    <w:name w:val="caption"/>
    <w:basedOn w:val="a"/>
    <w:unhideWhenUsed/>
    <w:qFormat/>
    <w:rsid w:val="00F517B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7">
    <w:name w:val="Strong"/>
    <w:uiPriority w:val="22"/>
    <w:qFormat/>
    <w:rsid w:val="008811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Лариса Олексіївна Мишова</cp:lastModifiedBy>
  <cp:revision>3</cp:revision>
  <cp:lastPrinted>2021-03-25T15:30:00Z</cp:lastPrinted>
  <dcterms:created xsi:type="dcterms:W3CDTF">2023-12-14T08:14:00Z</dcterms:created>
  <dcterms:modified xsi:type="dcterms:W3CDTF">2024-04-25T13:03:00Z</dcterms:modified>
</cp:coreProperties>
</file>