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4CF13BAB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C52145">
        <w:rPr>
          <w:rFonts w:ascii="Times New Roman" w:hAnsi="Times New Roman" w:cs="Times New Roman"/>
          <w:b/>
          <w:sz w:val="28"/>
          <w:szCs w:val="28"/>
        </w:rPr>
        <w:t>МОСЬПАН Н.М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79E3471C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C52145">
        <w:rPr>
          <w:rFonts w:ascii="Times New Roman" w:hAnsi="Times New Roman" w:cs="Times New Roman"/>
          <w:sz w:val="28"/>
          <w:szCs w:val="28"/>
        </w:rPr>
        <w:t>Мосьпан</w:t>
      </w:r>
      <w:proofErr w:type="spellEnd"/>
      <w:r w:rsidR="00FD2000">
        <w:rPr>
          <w:rFonts w:ascii="Times New Roman" w:hAnsi="Times New Roman" w:cs="Times New Roman"/>
          <w:sz w:val="28"/>
          <w:szCs w:val="28"/>
        </w:rPr>
        <w:t xml:space="preserve"> </w:t>
      </w:r>
      <w:r w:rsidR="00C52145">
        <w:rPr>
          <w:rFonts w:ascii="Times New Roman" w:hAnsi="Times New Roman" w:cs="Times New Roman"/>
          <w:sz w:val="28"/>
          <w:szCs w:val="28"/>
        </w:rPr>
        <w:t>Наталії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C52145">
        <w:rPr>
          <w:rFonts w:ascii="Times New Roman" w:hAnsi="Times New Roman" w:cs="Times New Roman"/>
          <w:sz w:val="28"/>
          <w:szCs w:val="28"/>
        </w:rPr>
        <w:t>Микола</w:t>
      </w:r>
      <w:r w:rsidR="00FD2000">
        <w:rPr>
          <w:rFonts w:ascii="Times New Roman" w:hAnsi="Times New Roman" w:cs="Times New Roman"/>
          <w:sz w:val="28"/>
          <w:szCs w:val="28"/>
        </w:rPr>
        <w:t>ївни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C52145">
        <w:rPr>
          <w:rFonts w:ascii="Times New Roman" w:hAnsi="Times New Roman" w:cs="Times New Roman"/>
          <w:sz w:val="28"/>
          <w:szCs w:val="28"/>
        </w:rPr>
        <w:t>голов</w:t>
      </w:r>
      <w:r w:rsidR="002F363B">
        <w:rPr>
          <w:rFonts w:ascii="Times New Roman" w:hAnsi="Times New Roman" w:cs="Times New Roman"/>
          <w:sz w:val="28"/>
          <w:szCs w:val="28"/>
        </w:rPr>
        <w:t>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C52145">
        <w:rPr>
          <w:rFonts w:ascii="Times New Roman" w:hAnsi="Times New Roman" w:cs="Times New Roman"/>
          <w:sz w:val="28"/>
          <w:szCs w:val="28"/>
        </w:rPr>
        <w:t>ринкового та метрологічного нагляду</w:t>
      </w:r>
      <w:r w:rsidR="0029441C">
        <w:rPr>
          <w:rFonts w:ascii="Times New Roman" w:hAnsi="Times New Roman" w:cs="Times New Roman"/>
          <w:sz w:val="28"/>
          <w:szCs w:val="28"/>
        </w:rPr>
        <w:t xml:space="preserve"> </w:t>
      </w:r>
      <w:r w:rsidR="00266D98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C52145">
        <w:rPr>
          <w:rFonts w:ascii="Times New Roman" w:hAnsi="Times New Roman" w:cs="Times New Roman"/>
          <w:sz w:val="28"/>
          <w:szCs w:val="28"/>
        </w:rPr>
        <w:t>захисту прав споживачів та контролю за регульованими цінами</w:t>
      </w:r>
      <w:r w:rsidR="0029441C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333085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5F7E"/>
    <w:rsid w:val="00240E3C"/>
    <w:rsid w:val="00266D98"/>
    <w:rsid w:val="0029441C"/>
    <w:rsid w:val="002F363B"/>
    <w:rsid w:val="00333085"/>
    <w:rsid w:val="00341D8D"/>
    <w:rsid w:val="003469BF"/>
    <w:rsid w:val="00393D59"/>
    <w:rsid w:val="00463F81"/>
    <w:rsid w:val="004C0CEC"/>
    <w:rsid w:val="004F65B0"/>
    <w:rsid w:val="005D47F6"/>
    <w:rsid w:val="005D7D32"/>
    <w:rsid w:val="00657A60"/>
    <w:rsid w:val="00714F69"/>
    <w:rsid w:val="00716AB9"/>
    <w:rsid w:val="00740A2B"/>
    <w:rsid w:val="007525C9"/>
    <w:rsid w:val="007D1633"/>
    <w:rsid w:val="00860BDB"/>
    <w:rsid w:val="009128AB"/>
    <w:rsid w:val="009567F7"/>
    <w:rsid w:val="00B07CFC"/>
    <w:rsid w:val="00C52145"/>
    <w:rsid w:val="00E43A6B"/>
    <w:rsid w:val="00F45891"/>
    <w:rsid w:val="00FD2000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3</cp:revision>
  <cp:lastPrinted>2024-02-12T12:01:00Z</cp:lastPrinted>
  <dcterms:created xsi:type="dcterms:W3CDTF">2024-02-14T13:01:00Z</dcterms:created>
  <dcterms:modified xsi:type="dcterms:W3CDTF">2024-02-14T13:36:00Z</dcterms:modified>
</cp:coreProperties>
</file>