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7686" w14:textId="77777777" w:rsidR="009E4CDB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1B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3695CD7E" w14:textId="77777777" w:rsidR="004C33B3" w:rsidRPr="007A541B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1B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BF93A4F" w14:textId="77777777" w:rsidR="004C33B3" w:rsidRPr="007A541B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A541B">
        <w:rPr>
          <w:rFonts w:ascii="Times New Roman" w:hAnsi="Times New Roman"/>
          <w:sz w:val="28"/>
          <w:szCs w:val="28"/>
        </w:rPr>
        <w:t>(відповідно до пункту 4</w:t>
      </w:r>
      <w:r w:rsidRPr="007A541B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7A541B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7A541B" w14:paraId="33C6D33E" w14:textId="77777777" w:rsidTr="009E4CDB">
        <w:tc>
          <w:tcPr>
            <w:tcW w:w="421" w:type="dxa"/>
            <w:shd w:val="clear" w:color="auto" w:fill="auto"/>
            <w:vAlign w:val="center"/>
          </w:tcPr>
          <w:p w14:paraId="676134D5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734BA14" w14:textId="77777777" w:rsidR="004C33B3" w:rsidRPr="00A069F8" w:rsidRDefault="004C33B3" w:rsidP="00A069F8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Cs w:val="0"/>
                <w:sz w:val="28"/>
                <w:szCs w:val="28"/>
                <w:lang w:val="uk-UA"/>
              </w:rPr>
            </w:pPr>
            <w:r w:rsidRPr="00A069F8">
              <w:rPr>
                <w:bCs w:val="0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CD35DEA" w14:textId="482B3569" w:rsidR="004C33B3" w:rsidRPr="00BD6843" w:rsidRDefault="007045ED" w:rsidP="00783D4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8"/>
                <w:szCs w:val="28"/>
                <w:lang w:val="uk-UA"/>
              </w:rPr>
            </w:pPr>
            <w:r w:rsidRPr="007045ED">
              <w:rPr>
                <w:b w:val="0"/>
                <w:sz w:val="28"/>
                <w:szCs w:val="28"/>
                <w:lang w:val="uk-UA"/>
              </w:rPr>
              <w:t>Послуги з дослідження нехарчової продукції</w:t>
            </w:r>
            <w:r w:rsidR="00FC4FBD">
              <w:rPr>
                <w:b w:val="0"/>
                <w:sz w:val="28"/>
                <w:szCs w:val="28"/>
                <w:lang w:val="uk-UA"/>
              </w:rPr>
              <w:t>,</w:t>
            </w:r>
            <w:r w:rsidR="00552F77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FC4FBD">
              <w:rPr>
                <w:b w:val="0"/>
                <w:sz w:val="28"/>
                <w:szCs w:val="28"/>
                <w:lang w:val="uk-UA"/>
              </w:rPr>
              <w:t>к</w:t>
            </w:r>
            <w:r w:rsidR="000A1AB0">
              <w:rPr>
                <w:b w:val="0"/>
                <w:sz w:val="28"/>
                <w:szCs w:val="28"/>
                <w:lang w:val="uk-UA"/>
              </w:rPr>
              <w:t xml:space="preserve">од </w:t>
            </w:r>
            <w:r w:rsidR="00433498" w:rsidRPr="00433498">
              <w:rPr>
                <w:b w:val="0"/>
                <w:sz w:val="28"/>
                <w:szCs w:val="28"/>
                <w:lang w:val="uk-UA"/>
              </w:rPr>
              <w:t xml:space="preserve">ДК 021:2015:71900000-7 </w:t>
            </w:r>
            <w:r w:rsidR="00433498">
              <w:rPr>
                <w:b w:val="0"/>
                <w:sz w:val="28"/>
                <w:szCs w:val="28"/>
                <w:lang w:val="uk-UA"/>
              </w:rPr>
              <w:t>«</w:t>
            </w:r>
            <w:r w:rsidR="00433498" w:rsidRPr="00433498">
              <w:rPr>
                <w:b w:val="0"/>
                <w:sz w:val="28"/>
                <w:szCs w:val="28"/>
                <w:lang w:val="uk-UA"/>
              </w:rPr>
              <w:t>Лабораторні послуги</w:t>
            </w:r>
            <w:r w:rsidR="00433498">
              <w:rPr>
                <w:b w:val="0"/>
                <w:sz w:val="28"/>
                <w:szCs w:val="28"/>
                <w:lang w:val="uk-UA"/>
              </w:rPr>
              <w:t>»</w:t>
            </w:r>
          </w:p>
        </w:tc>
      </w:tr>
      <w:tr w:rsidR="004C33B3" w:rsidRPr="007A541B" w14:paraId="70C9F177" w14:textId="77777777" w:rsidTr="009E4CDB">
        <w:tc>
          <w:tcPr>
            <w:tcW w:w="421" w:type="dxa"/>
            <w:shd w:val="clear" w:color="auto" w:fill="auto"/>
            <w:vAlign w:val="center"/>
          </w:tcPr>
          <w:p w14:paraId="6DA2C750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8C54771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hAnsi="Times New Roman"/>
                <w:b/>
                <w:sz w:val="28"/>
                <w:szCs w:val="28"/>
              </w:rPr>
              <w:t>Вид процедури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3528BCC" w14:textId="77777777" w:rsidR="00D54450" w:rsidRPr="007A541B" w:rsidRDefault="00DD4CA6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Відкриті торги</w:t>
            </w:r>
            <w:r w:rsidR="00A01C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3498">
              <w:rPr>
                <w:rFonts w:ascii="Times New Roman" w:hAnsi="Times New Roman"/>
                <w:sz w:val="28"/>
                <w:szCs w:val="28"/>
              </w:rPr>
              <w:t>з особливостями</w:t>
            </w:r>
          </w:p>
        </w:tc>
      </w:tr>
      <w:tr w:rsidR="004C33B3" w:rsidRPr="007A541B" w14:paraId="41847F14" w14:textId="77777777" w:rsidTr="009E4CDB">
        <w:tc>
          <w:tcPr>
            <w:tcW w:w="421" w:type="dxa"/>
            <w:shd w:val="clear" w:color="auto" w:fill="auto"/>
            <w:vAlign w:val="center"/>
          </w:tcPr>
          <w:p w14:paraId="0E4152B4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B0E693A" w14:textId="77777777" w:rsidR="004C33B3" w:rsidRPr="006260C7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60C7">
              <w:rPr>
                <w:rFonts w:ascii="Times New Roman" w:hAnsi="Times New Roman"/>
                <w:b/>
                <w:sz w:val="28"/>
                <w:szCs w:val="28"/>
              </w:rPr>
              <w:t>Ідентифікатор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2E7CBDB" w14:textId="0E9D9014" w:rsidR="00AF119C" w:rsidRPr="006260C7" w:rsidRDefault="007045ED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5ED">
              <w:rPr>
                <w:rFonts w:ascii="Times New Roman" w:hAnsi="Times New Roman"/>
                <w:sz w:val="28"/>
                <w:szCs w:val="28"/>
              </w:rPr>
              <w:t>UA-2025-03-14-001374-a</w:t>
            </w:r>
          </w:p>
        </w:tc>
      </w:tr>
      <w:tr w:rsidR="004C33B3" w:rsidRPr="007A541B" w14:paraId="0F4A56FC" w14:textId="77777777" w:rsidTr="009E4CDB">
        <w:tc>
          <w:tcPr>
            <w:tcW w:w="421" w:type="dxa"/>
            <w:shd w:val="clear" w:color="auto" w:fill="auto"/>
            <w:vAlign w:val="center"/>
          </w:tcPr>
          <w:p w14:paraId="130BF91C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D606EA7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технічних та якісних х</w:t>
            </w:r>
            <w:r w:rsidR="00E95AEE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781E173" w14:textId="77777777" w:rsidR="00A01CDF" w:rsidRDefault="00A01CDF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1CB2B805" w14:textId="5C437D12" w:rsidR="004C33B3" w:rsidRPr="00A01CDF" w:rsidRDefault="00DD4CA6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</w:t>
            </w:r>
            <w:r w:rsidR="00FC4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9369C" w:rsidRPr="007A54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тендерної документації на закупівлю</w:t>
            </w:r>
            <w:r w:rsidR="00A01CDF"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  <w:t>. </w:t>
            </w:r>
          </w:p>
        </w:tc>
      </w:tr>
      <w:tr w:rsidR="004C33B3" w:rsidRPr="007A541B" w14:paraId="212A317E" w14:textId="77777777" w:rsidTr="009E4CDB">
        <w:tc>
          <w:tcPr>
            <w:tcW w:w="421" w:type="dxa"/>
            <w:shd w:val="clear" w:color="auto" w:fill="auto"/>
            <w:vAlign w:val="center"/>
          </w:tcPr>
          <w:p w14:paraId="31F7B9BF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079D90B5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2C52BB2" w14:textId="45877F25" w:rsidR="004C33B3" w:rsidRPr="00986E1B" w:rsidRDefault="00961F21" w:rsidP="009E4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4C33B3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озмір бюджетного призначення визначен</w:t>
            </w:r>
            <w:r w:rsidR="00840ED7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4C33B3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F15CA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відповідно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бюджетної програми на 202</w:t>
            </w:r>
            <w:r w:rsidR="00FC4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рік за КПКВ </w:t>
            </w:r>
            <w:r w:rsidR="004334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0412040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F517B7" w:rsidRPr="00F51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 лабораторних випробувань, вимірювань та експертизи під час здійснення державного контролю (нагляду)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КЕКВ </w:t>
            </w:r>
            <w:r w:rsidR="00F51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2240</w:t>
            </w:r>
            <w:r w:rsidR="00A069F8" w:rsidRPr="00986E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517B7" w:rsidRPr="00F51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послуг (крім комунальних)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03BB9" w:rsidRPr="007A541B" w14:paraId="55FA6F0D" w14:textId="77777777" w:rsidTr="009E4CDB">
        <w:tc>
          <w:tcPr>
            <w:tcW w:w="421" w:type="dxa"/>
            <w:shd w:val="clear" w:color="auto" w:fill="auto"/>
            <w:vAlign w:val="center"/>
          </w:tcPr>
          <w:p w14:paraId="6AB982D7" w14:textId="77777777" w:rsidR="00A03BB9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9DD6AAA" w14:textId="77777777" w:rsidR="00A03BB9" w:rsidRPr="007A541B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51DF8F" w14:textId="3FBBA514" w:rsidR="00A03BB9" w:rsidRPr="007A541B" w:rsidRDefault="007045ED" w:rsidP="00C077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5E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463 700</w:t>
            </w:r>
            <w:r w:rsidR="004334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,00</w:t>
            </w:r>
            <w:r w:rsidR="00BD68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D4CA6" w:rsidRPr="007A541B">
              <w:rPr>
                <w:rStyle w:val="qacode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грн</w:t>
            </w:r>
            <w:r w:rsidR="00A527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 ПДВ</w:t>
            </w:r>
          </w:p>
        </w:tc>
      </w:tr>
      <w:tr w:rsidR="004C33B3" w:rsidRPr="007A541B" w14:paraId="3F662269" w14:textId="77777777" w:rsidTr="009E4CDB">
        <w:tc>
          <w:tcPr>
            <w:tcW w:w="421" w:type="dxa"/>
            <w:shd w:val="clear" w:color="auto" w:fill="auto"/>
            <w:vAlign w:val="center"/>
          </w:tcPr>
          <w:p w14:paraId="03833A8A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C697A6D" w14:textId="77777777" w:rsidR="004C33B3" w:rsidRPr="007A541B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о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чікуван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ої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варт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</w:t>
            </w:r>
            <w:r w:rsidR="00E95AEE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58A8D93" w14:textId="77777777" w:rsidR="004C33B3" w:rsidRPr="007A541B" w:rsidRDefault="0019673C" w:rsidP="009E4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 здійснювалося із застосуванням одного з методів</w:t>
            </w:r>
            <w:r w:rsidR="00192265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3E12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закупівлі, затвердженої методики Міністерством розвитку економіки, торгівлі та сільського господарства України від 18.02.2020 № 275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 саме проведений моніторинг цін, шляхом здійснення пошуку, збору та аналізу інформації про ціну товару (</w:t>
            </w:r>
            <w:r w:rsidR="00381F89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шляхом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моніторингу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вартості предмету закупівлі на різних сайтах та з</w:t>
            </w:r>
            <w:r w:rsidR="00DE562E" w:rsidRPr="007A541B">
              <w:rPr>
                <w:sz w:val="28"/>
                <w:szCs w:val="28"/>
              </w:rPr>
              <w:t xml:space="preserve"> </w:t>
            </w:r>
            <w:r w:rsidR="00A01C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урахуванням вартості у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попередніх роках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</w:tbl>
    <w:p w14:paraId="4C42E019" w14:textId="77777777" w:rsidR="004C33B3" w:rsidRDefault="004C33B3"/>
    <w:sectPr w:rsidR="004C33B3" w:rsidSect="006270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EE"/>
    <w:rsid w:val="00054FF7"/>
    <w:rsid w:val="00073E12"/>
    <w:rsid w:val="000A1AB0"/>
    <w:rsid w:val="000B283C"/>
    <w:rsid w:val="000C4F4F"/>
    <w:rsid w:val="000F0F29"/>
    <w:rsid w:val="000F15CA"/>
    <w:rsid w:val="0012201E"/>
    <w:rsid w:val="00125D20"/>
    <w:rsid w:val="00134D11"/>
    <w:rsid w:val="00175D5D"/>
    <w:rsid w:val="00185099"/>
    <w:rsid w:val="00192265"/>
    <w:rsid w:val="0019673C"/>
    <w:rsid w:val="001B7FE8"/>
    <w:rsid w:val="001C2225"/>
    <w:rsid w:val="00236819"/>
    <w:rsid w:val="00282415"/>
    <w:rsid w:val="00360DA4"/>
    <w:rsid w:val="00381F89"/>
    <w:rsid w:val="003C7DFE"/>
    <w:rsid w:val="00423A79"/>
    <w:rsid w:val="00433498"/>
    <w:rsid w:val="0047547F"/>
    <w:rsid w:val="00495363"/>
    <w:rsid w:val="004B3609"/>
    <w:rsid w:val="004C33B3"/>
    <w:rsid w:val="005157F7"/>
    <w:rsid w:val="00552F77"/>
    <w:rsid w:val="0059079A"/>
    <w:rsid w:val="00597E08"/>
    <w:rsid w:val="005A1CEE"/>
    <w:rsid w:val="006260C7"/>
    <w:rsid w:val="006270C6"/>
    <w:rsid w:val="0069369C"/>
    <w:rsid w:val="006B3941"/>
    <w:rsid w:val="007045ED"/>
    <w:rsid w:val="00736A3B"/>
    <w:rsid w:val="00783D45"/>
    <w:rsid w:val="007924A8"/>
    <w:rsid w:val="007969BD"/>
    <w:rsid w:val="007A541B"/>
    <w:rsid w:val="00801DA5"/>
    <w:rsid w:val="00840ED7"/>
    <w:rsid w:val="00846AC4"/>
    <w:rsid w:val="0089282F"/>
    <w:rsid w:val="008A1717"/>
    <w:rsid w:val="009030D7"/>
    <w:rsid w:val="00961F21"/>
    <w:rsid w:val="00986E1B"/>
    <w:rsid w:val="009A0E8B"/>
    <w:rsid w:val="009C10AD"/>
    <w:rsid w:val="009E4CDB"/>
    <w:rsid w:val="00A01CDF"/>
    <w:rsid w:val="00A03BB9"/>
    <w:rsid w:val="00A069F8"/>
    <w:rsid w:val="00A52734"/>
    <w:rsid w:val="00A70683"/>
    <w:rsid w:val="00A90DF4"/>
    <w:rsid w:val="00AF119C"/>
    <w:rsid w:val="00B07F5F"/>
    <w:rsid w:val="00BD6843"/>
    <w:rsid w:val="00C040C6"/>
    <w:rsid w:val="00C07741"/>
    <w:rsid w:val="00C20F57"/>
    <w:rsid w:val="00C412A8"/>
    <w:rsid w:val="00D016FC"/>
    <w:rsid w:val="00D54450"/>
    <w:rsid w:val="00D83CCE"/>
    <w:rsid w:val="00DD4CA6"/>
    <w:rsid w:val="00DE562E"/>
    <w:rsid w:val="00E95AEE"/>
    <w:rsid w:val="00EA7985"/>
    <w:rsid w:val="00F23228"/>
    <w:rsid w:val="00F517B7"/>
    <w:rsid w:val="00F73CB6"/>
    <w:rsid w:val="00FC4FBD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608A"/>
  <w15:chartTrackingRefBased/>
  <w15:docId w15:val="{A8C3E13A-127B-4A54-8D64-EEDF31E2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styleId="a6">
    <w:name w:val="caption"/>
    <w:basedOn w:val="a"/>
    <w:unhideWhenUsed/>
    <w:qFormat/>
    <w:rsid w:val="00F517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Лариса Олексіївна Мишова</cp:lastModifiedBy>
  <cp:revision>4</cp:revision>
  <cp:lastPrinted>2021-03-25T15:30:00Z</cp:lastPrinted>
  <dcterms:created xsi:type="dcterms:W3CDTF">2025-02-26T15:16:00Z</dcterms:created>
  <dcterms:modified xsi:type="dcterms:W3CDTF">2025-03-17T14:11:00Z</dcterms:modified>
</cp:coreProperties>
</file>